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895DC2">
        <w:rPr>
          <w:rFonts w:ascii="Arial" w:eastAsia="Arial" w:hAnsi="Arial" w:cs="Arial"/>
          <w:b/>
          <w:u w:val="single"/>
        </w:rPr>
        <w:t xml:space="preserve">Historia </w:t>
      </w:r>
      <w:r w:rsidR="00E64BF7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 xml:space="preserve"> </w:t>
      </w:r>
    </w:p>
    <w:p w:rsidR="00145823" w:rsidRDefault="00852733" w:rsidP="00E64BF7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BA6732">
        <w:rPr>
          <w:rFonts w:ascii="Arial" w:eastAsia="Arial" w:hAnsi="Arial" w:cs="Arial"/>
          <w:b/>
          <w:u w:val="single"/>
        </w:rPr>
        <w:t>25 al 29</w:t>
      </w:r>
      <w:r w:rsidR="001B0611">
        <w:rPr>
          <w:rFonts w:ascii="Arial" w:eastAsia="Arial" w:hAnsi="Arial" w:cs="Arial"/>
          <w:b/>
          <w:u w:val="single"/>
        </w:rPr>
        <w:t xml:space="preserve"> de mayo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BA6732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Lunes 25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852733" w:rsidRDefault="00852733" w:rsidP="001861D8">
      <w:pPr>
        <w:rPr>
          <w:rFonts w:ascii="Arial" w:eastAsia="Arial" w:hAnsi="Arial" w:cs="Arial"/>
          <w:b/>
          <w:szCs w:val="20"/>
          <w:u w:val="single"/>
        </w:rPr>
      </w:pPr>
    </w:p>
    <w:p w:rsidR="00852733" w:rsidRDefault="00CF5D45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CF5D45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75pt;margin-top:6.6pt;width:522.95pt;height:46.8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EB1A5C" w:rsidRPr="00E64BF7" w:rsidRDefault="006E170A" w:rsidP="006E170A">
                  <w:pPr>
                    <w:rPr>
                      <w:sz w:val="32"/>
                    </w:rPr>
                  </w:pPr>
                  <w:r w:rsidRPr="006E170A">
                    <w:rPr>
                      <w:rStyle w:val="Textoennegrita"/>
                      <w:rFonts w:ascii="Noto Sans" w:hAnsi="Noto Sans"/>
                      <w:sz w:val="26"/>
                      <w:szCs w:val="22"/>
                      <w:shd w:val="clear" w:color="auto" w:fill="FFFFFF"/>
                    </w:rPr>
                    <w:t>Desarrollar propuestas que permitan cuidar el patrimonio natural de Chile.</w:t>
                  </w:r>
                </w:p>
              </w:txbxContent>
            </v:textbox>
            <w10:wrap type="square"/>
          </v:shape>
        </w:pict>
      </w:r>
    </w:p>
    <w:p w:rsidR="00155B11" w:rsidRPr="00155B11" w:rsidRDefault="00155B11" w:rsidP="00155B11">
      <w:pPr>
        <w:pStyle w:val="NormalWeb"/>
        <w:shd w:val="clear" w:color="auto" w:fill="FFFFFF"/>
        <w:spacing w:before="0" w:beforeAutospacing="0" w:after="187" w:afterAutospacing="0" w:line="360" w:lineRule="auto"/>
        <w:jc w:val="center"/>
        <w:rPr>
          <w:b/>
          <w:u w:val="single"/>
        </w:rPr>
      </w:pPr>
      <w:r w:rsidRPr="00155B11">
        <w:rPr>
          <w:b/>
          <w:u w:val="single"/>
        </w:rPr>
        <w:t>ACTIVIDAD: EL DESARROLLO SUSTENTABLE</w:t>
      </w:r>
    </w:p>
    <w:p w:rsidR="00E64BF7" w:rsidRDefault="00155B11" w:rsidP="00155B11">
      <w:pPr>
        <w:pStyle w:val="NormalWeb"/>
        <w:shd w:val="clear" w:color="auto" w:fill="FFFFFF"/>
        <w:spacing w:before="0" w:beforeAutospacing="0" w:after="187" w:afterAutospacing="0" w:line="360" w:lineRule="auto"/>
        <w:jc w:val="center"/>
        <w:rPr>
          <w:rFonts w:ascii="Arial" w:hAnsi="Arial" w:cs="Arial"/>
          <w:color w:val="000000"/>
          <w:szCs w:val="22"/>
          <w:shd w:val="clear" w:color="auto" w:fill="FFFFFF"/>
        </w:rPr>
      </w:pPr>
      <w:r>
        <w:t>Lea atentamente la siguiente noticia</w:t>
      </w:r>
    </w:p>
    <w:p w:rsidR="00895DC2" w:rsidRPr="00895DC2" w:rsidRDefault="00155B11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b/>
          <w:color w:val="000000"/>
          <w:sz w:val="28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8"/>
          <w:szCs w:val="22"/>
          <w:u w:val="singl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229870</wp:posOffset>
            </wp:positionV>
            <wp:extent cx="6477000" cy="5597525"/>
            <wp:effectExtent l="19050" t="0" r="0" b="0"/>
            <wp:wrapThrough wrapText="bothSides">
              <wp:wrapPolygon edited="0">
                <wp:start x="-64" y="0"/>
                <wp:lineTo x="-64" y="21539"/>
                <wp:lineTo x="21600" y="21539"/>
                <wp:lineTo x="21600" y="0"/>
                <wp:lineTo x="-64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167" t="30292" r="34444" b="6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59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DC2" w:rsidRDefault="00895DC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  <w:szCs w:val="22"/>
          <w:shd w:val="clear" w:color="auto" w:fill="FFFFFF"/>
        </w:rPr>
      </w:pPr>
    </w:p>
    <w:p w:rsidR="00895DC2" w:rsidRDefault="00895DC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E64BF7" w:rsidRDefault="00E64BF7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E64BF7" w:rsidRDefault="00E64BF7" w:rsidP="00E64BF7">
      <w:pPr>
        <w:jc w:val="center"/>
        <w:rPr>
          <w:rFonts w:ascii="Arial" w:eastAsia="Times New Roman" w:hAnsi="Arial" w:cs="Arial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155B11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 xml:space="preserve">Actividad. </w:t>
      </w:r>
    </w:p>
    <w:p w:rsidR="00155B11" w:rsidRDefault="00155B11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155B11" w:rsidRPr="00155B11" w:rsidRDefault="00155B11" w:rsidP="00155B11">
      <w:pPr>
        <w:pStyle w:val="Prrafodelista"/>
        <w:numPr>
          <w:ilvl w:val="0"/>
          <w:numId w:val="26"/>
        </w:numPr>
        <w:rPr>
          <w:rFonts w:ascii="Tekton Pro Ext" w:eastAsia="Arial" w:hAnsi="Tekton Pro Ext" w:cs="Arial"/>
          <w:b/>
          <w:sz w:val="28"/>
          <w:szCs w:val="28"/>
          <w:u w:val="single"/>
        </w:rPr>
      </w:pPr>
      <w:r w:rsidRPr="00155B11">
        <w:rPr>
          <w:rFonts w:ascii="Tekton Pro Ext" w:hAnsi="Tekton Pro Ext"/>
          <w:sz w:val="28"/>
          <w:szCs w:val="28"/>
          <w:shd w:val="clear" w:color="auto" w:fill="FFFFFF"/>
        </w:rPr>
        <w:t>. ¿Cómo era el turismo en un principio, en Puñihuil? Descríbelo.</w:t>
      </w:r>
    </w:p>
    <w:p w:rsidR="00155B11" w:rsidRPr="00155B11" w:rsidRDefault="00155B11" w:rsidP="00155B11">
      <w:pPr>
        <w:pStyle w:val="Prrafodelista"/>
        <w:rPr>
          <w:rFonts w:ascii="Tekton Pro Ext" w:eastAsia="Arial" w:hAnsi="Tekton Pro Ext" w:cs="Arial"/>
          <w:b/>
          <w:sz w:val="28"/>
          <w:szCs w:val="28"/>
          <w:u w:val="single"/>
        </w:rPr>
      </w:pPr>
    </w:p>
    <w:p w:rsidR="00155B11" w:rsidRPr="00155B11" w:rsidRDefault="00155B11" w:rsidP="00155B11">
      <w:pPr>
        <w:pStyle w:val="Prrafodelista"/>
        <w:numPr>
          <w:ilvl w:val="0"/>
          <w:numId w:val="26"/>
        </w:numPr>
        <w:rPr>
          <w:rFonts w:ascii="Tekton Pro Ext" w:hAnsi="Tekton Pro Ext"/>
          <w:sz w:val="28"/>
          <w:szCs w:val="28"/>
          <w:shd w:val="clear" w:color="auto" w:fill="FFFFFF"/>
        </w:rPr>
      </w:pPr>
      <w:r w:rsidRPr="00155B11">
        <w:rPr>
          <w:rFonts w:ascii="Tekton Pro Ext" w:hAnsi="Tekton Pro Ext"/>
          <w:sz w:val="28"/>
          <w:szCs w:val="28"/>
          <w:shd w:val="clear" w:color="auto" w:fill="FFFFFF"/>
        </w:rPr>
        <w:t>¿Por qué se limitaron los viajes a los islotes?</w:t>
      </w:r>
    </w:p>
    <w:p w:rsidR="00155B11" w:rsidRPr="00155B11" w:rsidRDefault="00155B11" w:rsidP="00155B11">
      <w:pPr>
        <w:pStyle w:val="Prrafodelista"/>
        <w:rPr>
          <w:rFonts w:ascii="Tekton Pro Ext" w:hAnsi="Tekton Pro Ext"/>
          <w:sz w:val="28"/>
          <w:szCs w:val="28"/>
        </w:rPr>
      </w:pPr>
    </w:p>
    <w:p w:rsidR="00155B11" w:rsidRPr="00155B11" w:rsidRDefault="00155B11" w:rsidP="00155B11">
      <w:pPr>
        <w:pStyle w:val="Prrafodelista"/>
        <w:numPr>
          <w:ilvl w:val="0"/>
          <w:numId w:val="26"/>
        </w:numPr>
        <w:rPr>
          <w:rFonts w:ascii="Tekton Pro Ext" w:hAnsi="Tekton Pro Ext"/>
          <w:sz w:val="28"/>
          <w:szCs w:val="28"/>
          <w:shd w:val="clear" w:color="auto" w:fill="FFFFFF"/>
        </w:rPr>
      </w:pPr>
      <w:r w:rsidRPr="00155B11">
        <w:rPr>
          <w:rFonts w:ascii="Tekton Pro Ext" w:hAnsi="Tekton Pro Ext"/>
          <w:sz w:val="28"/>
          <w:szCs w:val="28"/>
          <w:shd w:val="clear" w:color="auto" w:fill="FFFFFF"/>
        </w:rPr>
        <w:t xml:space="preserve"> Explica ¿qué significa desarrollo sustentable?</w:t>
      </w:r>
    </w:p>
    <w:p w:rsidR="00155B11" w:rsidRPr="00155B11" w:rsidRDefault="00155B11" w:rsidP="00155B11">
      <w:pPr>
        <w:pStyle w:val="Prrafodelista"/>
        <w:rPr>
          <w:rFonts w:ascii="Tekton Pro Ext" w:hAnsi="Tekton Pro Ext"/>
          <w:sz w:val="28"/>
          <w:szCs w:val="28"/>
        </w:rPr>
      </w:pPr>
    </w:p>
    <w:p w:rsidR="00155B11" w:rsidRPr="00155B11" w:rsidRDefault="00155B11" w:rsidP="00155B11">
      <w:pPr>
        <w:pStyle w:val="Prrafodelista"/>
        <w:numPr>
          <w:ilvl w:val="0"/>
          <w:numId w:val="26"/>
        </w:numPr>
        <w:pBdr>
          <w:bottom w:val="nil"/>
        </w:pBdr>
        <w:rPr>
          <w:rFonts w:ascii="Tekton Pro Ext" w:hAnsi="Tekton Pro Ext"/>
          <w:sz w:val="28"/>
          <w:szCs w:val="28"/>
          <w:shd w:val="clear" w:color="auto" w:fill="FFFFFF"/>
        </w:rPr>
      </w:pPr>
      <w:r w:rsidRPr="00155B11">
        <w:rPr>
          <w:rFonts w:ascii="Tekton Pro Ext" w:hAnsi="Tekton Pro Ext"/>
          <w:sz w:val="28"/>
          <w:szCs w:val="28"/>
        </w:rPr>
        <w:t xml:space="preserve">Escribe que efectos tiene que ver el cambio climático con la noticia leída, da ejemplos. </w:t>
      </w:r>
    </w:p>
    <w:p w:rsidR="00155B11" w:rsidRPr="00155B11" w:rsidRDefault="00155B11" w:rsidP="00155B11">
      <w:pPr>
        <w:pStyle w:val="Prrafodelista"/>
        <w:rPr>
          <w:rFonts w:ascii="Tekton Pro Ext" w:hAnsi="Tekton Pro Ext"/>
          <w:sz w:val="28"/>
          <w:szCs w:val="28"/>
        </w:rPr>
      </w:pPr>
    </w:p>
    <w:p w:rsidR="00155B11" w:rsidRPr="00155B11" w:rsidRDefault="00155B11" w:rsidP="00155B11">
      <w:pPr>
        <w:pStyle w:val="Prrafodelista"/>
        <w:numPr>
          <w:ilvl w:val="0"/>
          <w:numId w:val="26"/>
        </w:numPr>
        <w:pBdr>
          <w:bottom w:val="nil"/>
        </w:pBdr>
        <w:rPr>
          <w:rFonts w:ascii="Tekton Pro Ext" w:hAnsi="Tekton Pro Ext"/>
          <w:sz w:val="28"/>
          <w:szCs w:val="28"/>
          <w:shd w:val="clear" w:color="auto" w:fill="FFFFFF"/>
        </w:rPr>
      </w:pPr>
      <w:r w:rsidRPr="00155B11">
        <w:rPr>
          <w:rFonts w:ascii="Tekton Pro Ext" w:hAnsi="Tekton Pro Ext"/>
          <w:sz w:val="28"/>
          <w:szCs w:val="28"/>
        </w:rPr>
        <w:t>Escribe con tus propias palabras que es el cambio climático.</w:t>
      </w:r>
    </w:p>
    <w:p w:rsidR="00155B11" w:rsidRPr="00155B11" w:rsidRDefault="00155B11" w:rsidP="00155B11">
      <w:pPr>
        <w:pStyle w:val="Prrafodelista"/>
        <w:rPr>
          <w:rFonts w:ascii="Tekton Pro Ext" w:hAnsi="Tekton Pro Ext"/>
          <w:sz w:val="28"/>
          <w:szCs w:val="28"/>
        </w:rPr>
      </w:pPr>
    </w:p>
    <w:p w:rsidR="00155B11" w:rsidRPr="00155B11" w:rsidRDefault="00155B11" w:rsidP="00155B11">
      <w:pPr>
        <w:pStyle w:val="Prrafodelista"/>
        <w:numPr>
          <w:ilvl w:val="0"/>
          <w:numId w:val="26"/>
        </w:numPr>
        <w:pBdr>
          <w:bottom w:val="nil"/>
        </w:pBdr>
        <w:rPr>
          <w:rFonts w:ascii="Tekton Pro Ext" w:hAnsi="Tekton Pro Ext"/>
          <w:sz w:val="28"/>
          <w:szCs w:val="28"/>
          <w:shd w:val="clear" w:color="auto" w:fill="FFFFFF"/>
        </w:rPr>
      </w:pPr>
      <w:r w:rsidRPr="00155B11">
        <w:rPr>
          <w:rFonts w:ascii="Tekton Pro Ext" w:hAnsi="Tekton Pro Ext" w:cs="Arial"/>
          <w:sz w:val="28"/>
          <w:szCs w:val="28"/>
        </w:rPr>
        <w:t>Explica brevemente los conceptos de:</w:t>
      </w:r>
    </w:p>
    <w:p w:rsidR="00155B11" w:rsidRPr="00155B11" w:rsidRDefault="00155B11" w:rsidP="00155B11">
      <w:pPr>
        <w:pStyle w:val="Prrafodelista"/>
        <w:rPr>
          <w:rFonts w:ascii="Tekton Pro Ext" w:hAnsi="Tekton Pro Ext" w:cs="Arial"/>
          <w:sz w:val="28"/>
          <w:szCs w:val="28"/>
        </w:rPr>
      </w:pPr>
    </w:p>
    <w:p w:rsidR="00155B11" w:rsidRPr="00155B11" w:rsidRDefault="00155B11" w:rsidP="00155B11">
      <w:pPr>
        <w:pStyle w:val="Prrafodelista"/>
        <w:numPr>
          <w:ilvl w:val="0"/>
          <w:numId w:val="27"/>
        </w:numPr>
        <w:pBdr>
          <w:bottom w:val="nil"/>
        </w:pBdr>
        <w:rPr>
          <w:rFonts w:ascii="Tekton Pro Ext" w:hAnsi="Tekton Pro Ext" w:cs="Arial"/>
          <w:sz w:val="28"/>
          <w:szCs w:val="28"/>
        </w:rPr>
      </w:pPr>
      <w:r w:rsidRPr="00155B11">
        <w:rPr>
          <w:rFonts w:ascii="Tekton Pro Ext" w:hAnsi="Tekton Pro Ext" w:cs="Arial"/>
          <w:sz w:val="28"/>
          <w:szCs w:val="28"/>
        </w:rPr>
        <w:t>efecto invernadero</w:t>
      </w:r>
    </w:p>
    <w:p w:rsidR="00155B11" w:rsidRPr="00155B11" w:rsidRDefault="00155B11" w:rsidP="00155B11">
      <w:pPr>
        <w:pStyle w:val="Prrafodelista"/>
        <w:numPr>
          <w:ilvl w:val="0"/>
          <w:numId w:val="27"/>
        </w:numPr>
        <w:pBdr>
          <w:bottom w:val="nil"/>
        </w:pBdr>
        <w:rPr>
          <w:rFonts w:ascii="Tekton Pro Ext" w:hAnsi="Tekton Pro Ext" w:cs="Arial"/>
          <w:sz w:val="28"/>
          <w:szCs w:val="28"/>
        </w:rPr>
      </w:pPr>
      <w:r w:rsidRPr="00155B11">
        <w:rPr>
          <w:rFonts w:ascii="Tekton Pro Ext" w:hAnsi="Tekton Pro Ext" w:cs="Arial"/>
          <w:sz w:val="28"/>
          <w:szCs w:val="28"/>
        </w:rPr>
        <w:t>emanación de gases (industrias, vehículos)</w:t>
      </w:r>
    </w:p>
    <w:p w:rsidR="00155B11" w:rsidRPr="00155B11" w:rsidRDefault="00155B11" w:rsidP="00155B11">
      <w:pPr>
        <w:pStyle w:val="Prrafodelista"/>
        <w:numPr>
          <w:ilvl w:val="0"/>
          <w:numId w:val="27"/>
        </w:numPr>
        <w:pBdr>
          <w:bottom w:val="nil"/>
        </w:pBdr>
        <w:rPr>
          <w:rFonts w:ascii="Noto Sans" w:hAnsi="Noto Sans"/>
          <w:szCs w:val="16"/>
          <w:shd w:val="clear" w:color="auto" w:fill="FFFFFF"/>
        </w:rPr>
      </w:pPr>
      <w:r w:rsidRPr="00155B11">
        <w:rPr>
          <w:rFonts w:ascii="Tekton Pro Ext" w:hAnsi="Tekton Pro Ext" w:cs="Arial"/>
          <w:sz w:val="28"/>
          <w:szCs w:val="28"/>
        </w:rPr>
        <w:t>contaminación atmosférica,</w:t>
      </w:r>
      <w:r w:rsidRPr="00155B11">
        <w:rPr>
          <w:rFonts w:ascii="Noto Sans" w:hAnsi="Noto Sans"/>
          <w:szCs w:val="16"/>
        </w:rPr>
        <w:br/>
      </w:r>
    </w:p>
    <w:p w:rsidR="008B140E" w:rsidRPr="00155B11" w:rsidRDefault="008B140E" w:rsidP="00155B11">
      <w:pPr>
        <w:rPr>
          <w:rFonts w:ascii="Arial" w:eastAsia="Arial" w:hAnsi="Arial" w:cs="Arial"/>
          <w:b/>
          <w:sz w:val="40"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8B140E" w:rsidP="00155B11">
      <w:pPr>
        <w:rPr>
          <w:rFonts w:ascii="Arial" w:eastAsia="Arial" w:hAnsi="Arial" w:cs="Arial"/>
          <w:b/>
          <w:szCs w:val="20"/>
          <w:u w:val="single"/>
        </w:rPr>
      </w:pPr>
    </w:p>
    <w:p w:rsidR="00155B11" w:rsidRDefault="00155B11" w:rsidP="00155B11">
      <w:pPr>
        <w:rPr>
          <w:rFonts w:ascii="Arial" w:eastAsia="Arial" w:hAnsi="Arial" w:cs="Arial"/>
          <w:b/>
          <w:szCs w:val="20"/>
          <w:u w:val="single"/>
        </w:rPr>
      </w:pPr>
    </w:p>
    <w:p w:rsidR="001B0611" w:rsidRDefault="00F7231B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CF5D45">
        <w:rPr>
          <w:rFonts w:ascii="Arial" w:eastAsia="Arial" w:hAnsi="Arial" w:cs="Arial"/>
          <w:noProof/>
          <w:sz w:val="20"/>
          <w:szCs w:val="20"/>
        </w:rPr>
        <w:pict>
          <v:shape id="_x0000_s1030" type="#_x0000_t202" style="position:absolute;left:0;text-align:left;margin-left:6.75pt;margin-top:28.8pt;width:525.75pt;height:59.3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1B0611" w:rsidRDefault="001B0611" w:rsidP="001B0611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1B0611" w:rsidRPr="00E64BF7" w:rsidRDefault="00F7231B" w:rsidP="00F7231B">
                  <w:pPr>
                    <w:rPr>
                      <w:sz w:val="48"/>
                    </w:rPr>
                  </w:pPr>
                  <w:r w:rsidRPr="00F7231B">
                    <w:rPr>
                      <w:rStyle w:val="Textoennegrita"/>
                      <w:rFonts w:ascii="Noto Sans" w:hAnsi="Noto Sans"/>
                      <w:sz w:val="26"/>
                      <w:szCs w:val="22"/>
                      <w:shd w:val="clear" w:color="auto" w:fill="FFFFFF"/>
                    </w:rPr>
                    <w:t>Desarrollar propuestas para el cuidado y protección del entorno a través de afiches para concientizar a la comunidad escolar sobre la protección del entorno de la localidad.</w:t>
                  </w:r>
                </w:p>
              </w:txbxContent>
            </v:textbox>
            <w10:wrap type="square"/>
          </v:shape>
        </w:pict>
      </w:r>
      <w:r w:rsidR="00155B11">
        <w:rPr>
          <w:rFonts w:ascii="Arial" w:eastAsia="Arial" w:hAnsi="Arial" w:cs="Arial"/>
          <w:b/>
          <w:szCs w:val="20"/>
          <w:u w:val="single"/>
        </w:rPr>
        <w:t>Martes 26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E64BF7" w:rsidRDefault="00E64BF7" w:rsidP="00E64BF7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B140E" w:rsidRDefault="00F7231B" w:rsidP="008B140E">
      <w:pPr>
        <w:jc w:val="center"/>
        <w:rPr>
          <w:rFonts w:ascii="Noto Sans" w:hAnsi="Noto Sans"/>
          <w:b/>
          <w:szCs w:val="22"/>
          <w:u w:val="single"/>
          <w:shd w:val="clear" w:color="auto" w:fill="FFFFFF"/>
        </w:rPr>
      </w:pPr>
      <w:r>
        <w:rPr>
          <w:rFonts w:ascii="Noto Sans" w:hAnsi="Noto Sans"/>
          <w:b/>
          <w:szCs w:val="22"/>
          <w:u w:val="single"/>
          <w:shd w:val="clear" w:color="auto" w:fill="FFFFFF"/>
        </w:rPr>
        <w:t xml:space="preserve">Actividad. </w:t>
      </w:r>
    </w:p>
    <w:p w:rsidR="00F7231B" w:rsidRDefault="00F7231B" w:rsidP="008B140E">
      <w:pPr>
        <w:jc w:val="center"/>
      </w:pPr>
      <w:r>
        <w:rPr>
          <w:rFonts w:ascii="Noto Sans" w:hAnsi="Noto Sans"/>
          <w:b/>
          <w:szCs w:val="22"/>
          <w:u w:val="single"/>
          <w:shd w:val="clear" w:color="auto" w:fill="FFFFFF"/>
        </w:rPr>
        <w:t xml:space="preserve">Visualiza la siguiente imagen </w:t>
      </w:r>
    </w:p>
    <w:p w:rsidR="008B140E" w:rsidRDefault="00F7231B" w:rsidP="008B140E">
      <w:pPr>
        <w:jc w:val="center"/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33020</wp:posOffset>
            </wp:positionV>
            <wp:extent cx="4648200" cy="7169785"/>
            <wp:effectExtent l="19050" t="0" r="0" b="0"/>
            <wp:wrapThrough wrapText="bothSides">
              <wp:wrapPolygon edited="0">
                <wp:start x="-89" y="0"/>
                <wp:lineTo x="-89" y="21522"/>
                <wp:lineTo x="21600" y="21522"/>
                <wp:lineTo x="21600" y="0"/>
                <wp:lineTo x="-89" y="0"/>
              </wp:wrapPolygon>
            </wp:wrapThrough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080" t="14519" r="35638" b="6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16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1D" w:rsidRP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F7231B" w:rsidRDefault="00F7231B" w:rsidP="00B9351D">
      <w:pPr>
        <w:pStyle w:val="Prrafodelista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Actividad. </w:t>
      </w:r>
    </w:p>
    <w:p w:rsidR="00F7231B" w:rsidRDefault="00F7231B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F7231B" w:rsidRDefault="00F7231B" w:rsidP="00B9351D">
      <w:pPr>
        <w:pStyle w:val="Prrafodelista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En una hoja de block crea un afiche para en donde aparezca el por qué cuidarse del sol y las medidas </w:t>
      </w: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Pr="00B9351D" w:rsidRDefault="00B9351D" w:rsidP="00B9351D"/>
    <w:sectPr w:rsidR="00B9351D" w:rsidRPr="00B9351D" w:rsidSect="008B140E">
      <w:headerReference w:type="default" r:id="rId9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60" w:rsidRDefault="00E13860">
      <w:r>
        <w:separator/>
      </w:r>
    </w:p>
  </w:endnote>
  <w:endnote w:type="continuationSeparator" w:id="1">
    <w:p w:rsidR="00E13860" w:rsidRDefault="00E1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 Ex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60" w:rsidRDefault="00E13860">
      <w:r>
        <w:separator/>
      </w:r>
    </w:p>
  </w:footnote>
  <w:footnote w:type="continuationSeparator" w:id="1">
    <w:p w:rsidR="00E13860" w:rsidRDefault="00E13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0E" w:rsidRDefault="008B140E">
    <w:pPr>
      <w:pStyle w:val="Encabezado"/>
    </w:pPr>
    <w:r w:rsidRPr="008B14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36303</wp:posOffset>
          </wp:positionH>
          <wp:positionV relativeFrom="margin">
            <wp:posOffset>-471733</wp:posOffset>
          </wp:positionV>
          <wp:extent cx="705569" cy="750498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D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>
            <w:txbxContent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50E"/>
    <w:multiLevelType w:val="hybridMultilevel"/>
    <w:tmpl w:val="9670EDF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02EC"/>
    <w:multiLevelType w:val="hybridMultilevel"/>
    <w:tmpl w:val="7E9C84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2F30"/>
    <w:multiLevelType w:val="hybridMultilevel"/>
    <w:tmpl w:val="5F8877B0"/>
    <w:lvl w:ilvl="0" w:tplc="BB043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7B42"/>
    <w:multiLevelType w:val="hybridMultilevel"/>
    <w:tmpl w:val="A74A7438"/>
    <w:lvl w:ilvl="0" w:tplc="59D47EC2">
      <w:start w:val="1"/>
      <w:numFmt w:val="decimal"/>
      <w:lvlText w:val="%1."/>
      <w:lvlJc w:val="left"/>
      <w:pPr>
        <w:ind w:left="720" w:hanging="360"/>
      </w:pPr>
      <w:rPr>
        <w:rFonts w:ascii="Noto Sans" w:eastAsia="Calibri" w:hAnsi="Noto Sans" w:cs="Calibri" w:hint="default"/>
        <w:b w:val="0"/>
        <w:sz w:val="16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32F6"/>
    <w:multiLevelType w:val="hybridMultilevel"/>
    <w:tmpl w:val="63588026"/>
    <w:lvl w:ilvl="0" w:tplc="6CE05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421BD1"/>
    <w:multiLevelType w:val="hybridMultilevel"/>
    <w:tmpl w:val="8EA0218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E239C"/>
    <w:multiLevelType w:val="hybridMultilevel"/>
    <w:tmpl w:val="00E6DAAA"/>
    <w:lvl w:ilvl="0" w:tplc="32E86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F4783"/>
    <w:multiLevelType w:val="hybridMultilevel"/>
    <w:tmpl w:val="1CCC2A64"/>
    <w:lvl w:ilvl="0" w:tplc="9FECBD2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3491C"/>
    <w:multiLevelType w:val="hybridMultilevel"/>
    <w:tmpl w:val="EAA8E4F4"/>
    <w:lvl w:ilvl="0" w:tplc="14EAA660">
      <w:start w:val="2"/>
      <w:numFmt w:val="upperLetter"/>
      <w:lvlText w:val="%1."/>
      <w:lvlJc w:val="left"/>
      <w:pPr>
        <w:ind w:left="1122" w:hanging="341"/>
      </w:pPr>
      <w:rPr>
        <w:rFonts w:ascii="Times New Roman" w:eastAsia="Times New Roman" w:hAnsi="Times New Roman" w:cs="Times New Roman" w:hint="default"/>
        <w:spacing w:val="-7"/>
        <w:w w:val="100"/>
        <w:position w:val="2"/>
        <w:sz w:val="24"/>
        <w:szCs w:val="24"/>
        <w:lang w:val="es-ES" w:eastAsia="es-ES" w:bidi="es-ES"/>
      </w:rPr>
    </w:lvl>
    <w:lvl w:ilvl="1" w:tplc="2ADEFEDE">
      <w:numFmt w:val="bullet"/>
      <w:lvlText w:val="•"/>
      <w:lvlJc w:val="left"/>
      <w:pPr>
        <w:ind w:left="1488" w:hanging="341"/>
      </w:pPr>
      <w:rPr>
        <w:rFonts w:hint="default"/>
        <w:lang w:val="es-ES" w:eastAsia="es-ES" w:bidi="es-ES"/>
      </w:rPr>
    </w:lvl>
    <w:lvl w:ilvl="2" w:tplc="28687512">
      <w:numFmt w:val="bullet"/>
      <w:lvlText w:val="•"/>
      <w:lvlJc w:val="left"/>
      <w:pPr>
        <w:ind w:left="1857" w:hanging="341"/>
      </w:pPr>
      <w:rPr>
        <w:rFonts w:hint="default"/>
        <w:lang w:val="es-ES" w:eastAsia="es-ES" w:bidi="es-ES"/>
      </w:rPr>
    </w:lvl>
    <w:lvl w:ilvl="3" w:tplc="C868E356">
      <w:numFmt w:val="bullet"/>
      <w:lvlText w:val="•"/>
      <w:lvlJc w:val="left"/>
      <w:pPr>
        <w:ind w:left="2226" w:hanging="341"/>
      </w:pPr>
      <w:rPr>
        <w:rFonts w:hint="default"/>
        <w:lang w:val="es-ES" w:eastAsia="es-ES" w:bidi="es-ES"/>
      </w:rPr>
    </w:lvl>
    <w:lvl w:ilvl="4" w:tplc="FC4E030C">
      <w:numFmt w:val="bullet"/>
      <w:lvlText w:val="•"/>
      <w:lvlJc w:val="left"/>
      <w:pPr>
        <w:ind w:left="2595" w:hanging="341"/>
      </w:pPr>
      <w:rPr>
        <w:rFonts w:hint="default"/>
        <w:lang w:val="es-ES" w:eastAsia="es-ES" w:bidi="es-ES"/>
      </w:rPr>
    </w:lvl>
    <w:lvl w:ilvl="5" w:tplc="293AF90E">
      <w:numFmt w:val="bullet"/>
      <w:lvlText w:val="•"/>
      <w:lvlJc w:val="left"/>
      <w:pPr>
        <w:ind w:left="2964" w:hanging="341"/>
      </w:pPr>
      <w:rPr>
        <w:rFonts w:hint="default"/>
        <w:lang w:val="es-ES" w:eastAsia="es-ES" w:bidi="es-ES"/>
      </w:rPr>
    </w:lvl>
    <w:lvl w:ilvl="6" w:tplc="3AAE96B2">
      <w:numFmt w:val="bullet"/>
      <w:lvlText w:val="•"/>
      <w:lvlJc w:val="left"/>
      <w:pPr>
        <w:ind w:left="3333" w:hanging="341"/>
      </w:pPr>
      <w:rPr>
        <w:rFonts w:hint="default"/>
        <w:lang w:val="es-ES" w:eastAsia="es-ES" w:bidi="es-ES"/>
      </w:rPr>
    </w:lvl>
    <w:lvl w:ilvl="7" w:tplc="BA70E1BC">
      <w:numFmt w:val="bullet"/>
      <w:lvlText w:val="•"/>
      <w:lvlJc w:val="left"/>
      <w:pPr>
        <w:ind w:left="3702" w:hanging="341"/>
      </w:pPr>
      <w:rPr>
        <w:rFonts w:hint="default"/>
        <w:lang w:val="es-ES" w:eastAsia="es-ES" w:bidi="es-ES"/>
      </w:rPr>
    </w:lvl>
    <w:lvl w:ilvl="8" w:tplc="7AE400F6">
      <w:numFmt w:val="bullet"/>
      <w:lvlText w:val="•"/>
      <w:lvlJc w:val="left"/>
      <w:pPr>
        <w:ind w:left="4071" w:hanging="341"/>
      </w:pPr>
      <w:rPr>
        <w:rFonts w:hint="default"/>
        <w:lang w:val="es-ES" w:eastAsia="es-ES" w:bidi="es-ES"/>
      </w:rPr>
    </w:lvl>
  </w:abstractNum>
  <w:abstractNum w:abstractNumId="13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693BC6"/>
    <w:multiLevelType w:val="hybridMultilevel"/>
    <w:tmpl w:val="A40E60A4"/>
    <w:lvl w:ilvl="0" w:tplc="E97A84D6">
      <w:start w:val="1"/>
      <w:numFmt w:val="decimal"/>
      <w:lvlText w:val="%1."/>
      <w:lvlJc w:val="left"/>
      <w:pPr>
        <w:ind w:left="642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position w:val="2"/>
        <w:sz w:val="24"/>
        <w:szCs w:val="24"/>
        <w:lang w:val="es-ES" w:eastAsia="es-ES" w:bidi="es-ES"/>
      </w:rPr>
    </w:lvl>
    <w:lvl w:ilvl="1" w:tplc="976A3FBC">
      <w:start w:val="1"/>
      <w:numFmt w:val="upperLetter"/>
      <w:lvlText w:val="%2."/>
      <w:lvlJc w:val="left"/>
      <w:pPr>
        <w:ind w:left="1122" w:hanging="356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s-ES" w:eastAsia="es-ES" w:bidi="es-ES"/>
      </w:rPr>
    </w:lvl>
    <w:lvl w:ilvl="2" w:tplc="6C7681AE">
      <w:numFmt w:val="bullet"/>
      <w:lvlText w:val="•"/>
      <w:lvlJc w:val="left"/>
      <w:pPr>
        <w:ind w:left="1080" w:hanging="356"/>
      </w:pPr>
      <w:rPr>
        <w:rFonts w:hint="default"/>
        <w:lang w:val="es-ES" w:eastAsia="es-ES" w:bidi="es-ES"/>
      </w:rPr>
    </w:lvl>
    <w:lvl w:ilvl="3" w:tplc="83303C1A">
      <w:numFmt w:val="bullet"/>
      <w:lvlText w:val="•"/>
      <w:lvlJc w:val="left"/>
      <w:pPr>
        <w:ind w:left="1100" w:hanging="356"/>
      </w:pPr>
      <w:rPr>
        <w:rFonts w:hint="default"/>
        <w:lang w:val="es-ES" w:eastAsia="es-ES" w:bidi="es-ES"/>
      </w:rPr>
    </w:lvl>
    <w:lvl w:ilvl="4" w:tplc="3B98B958">
      <w:numFmt w:val="bullet"/>
      <w:lvlText w:val="•"/>
      <w:lvlJc w:val="left"/>
      <w:pPr>
        <w:ind w:left="1120" w:hanging="356"/>
      </w:pPr>
      <w:rPr>
        <w:rFonts w:hint="default"/>
        <w:lang w:val="es-ES" w:eastAsia="es-ES" w:bidi="es-ES"/>
      </w:rPr>
    </w:lvl>
    <w:lvl w:ilvl="5" w:tplc="DE004712">
      <w:numFmt w:val="bullet"/>
      <w:lvlText w:val="•"/>
      <w:lvlJc w:val="left"/>
      <w:pPr>
        <w:ind w:left="914" w:hanging="356"/>
      </w:pPr>
      <w:rPr>
        <w:rFonts w:hint="default"/>
        <w:lang w:val="es-ES" w:eastAsia="es-ES" w:bidi="es-ES"/>
      </w:rPr>
    </w:lvl>
    <w:lvl w:ilvl="6" w:tplc="E20478CC">
      <w:numFmt w:val="bullet"/>
      <w:lvlText w:val="•"/>
      <w:lvlJc w:val="left"/>
      <w:pPr>
        <w:ind w:left="708" w:hanging="356"/>
      </w:pPr>
      <w:rPr>
        <w:rFonts w:hint="default"/>
        <w:lang w:val="es-ES" w:eastAsia="es-ES" w:bidi="es-ES"/>
      </w:rPr>
    </w:lvl>
    <w:lvl w:ilvl="7" w:tplc="CA408DA0">
      <w:numFmt w:val="bullet"/>
      <w:lvlText w:val="•"/>
      <w:lvlJc w:val="left"/>
      <w:pPr>
        <w:ind w:left="502" w:hanging="356"/>
      </w:pPr>
      <w:rPr>
        <w:rFonts w:hint="default"/>
        <w:lang w:val="es-ES" w:eastAsia="es-ES" w:bidi="es-ES"/>
      </w:rPr>
    </w:lvl>
    <w:lvl w:ilvl="8" w:tplc="94027BC2">
      <w:numFmt w:val="bullet"/>
      <w:lvlText w:val="•"/>
      <w:lvlJc w:val="left"/>
      <w:pPr>
        <w:ind w:left="296" w:hanging="356"/>
      </w:pPr>
      <w:rPr>
        <w:rFonts w:hint="default"/>
        <w:lang w:val="es-ES" w:eastAsia="es-ES" w:bidi="es-ES"/>
      </w:rPr>
    </w:lvl>
  </w:abstractNum>
  <w:abstractNum w:abstractNumId="15">
    <w:nsid w:val="2EF93427"/>
    <w:multiLevelType w:val="hybridMultilevel"/>
    <w:tmpl w:val="E9AC13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5643F"/>
    <w:multiLevelType w:val="hybridMultilevel"/>
    <w:tmpl w:val="0CD221C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3"/>
  </w:num>
  <w:num w:numId="5">
    <w:abstractNumId w:val="22"/>
  </w:num>
  <w:num w:numId="6">
    <w:abstractNumId w:val="24"/>
  </w:num>
  <w:num w:numId="7">
    <w:abstractNumId w:val="25"/>
  </w:num>
  <w:num w:numId="8">
    <w:abstractNumId w:val="16"/>
  </w:num>
  <w:num w:numId="9">
    <w:abstractNumId w:val="21"/>
  </w:num>
  <w:num w:numId="10">
    <w:abstractNumId w:val="4"/>
  </w:num>
  <w:num w:numId="11">
    <w:abstractNumId w:val="0"/>
  </w:num>
  <w:num w:numId="12">
    <w:abstractNumId w:val="18"/>
  </w:num>
  <w:num w:numId="13">
    <w:abstractNumId w:val="17"/>
  </w:num>
  <w:num w:numId="14">
    <w:abstractNumId w:val="20"/>
  </w:num>
  <w:num w:numId="15">
    <w:abstractNumId w:val="13"/>
  </w:num>
  <w:num w:numId="16">
    <w:abstractNumId w:val="14"/>
  </w:num>
  <w:num w:numId="17">
    <w:abstractNumId w:val="12"/>
  </w:num>
  <w:num w:numId="18">
    <w:abstractNumId w:val="5"/>
  </w:num>
  <w:num w:numId="19">
    <w:abstractNumId w:val="1"/>
  </w:num>
  <w:num w:numId="20">
    <w:abstractNumId w:val="2"/>
  </w:num>
  <w:num w:numId="21">
    <w:abstractNumId w:val="9"/>
  </w:num>
  <w:num w:numId="22">
    <w:abstractNumId w:val="11"/>
  </w:num>
  <w:num w:numId="23">
    <w:abstractNumId w:val="15"/>
  </w:num>
  <w:num w:numId="24">
    <w:abstractNumId w:val="19"/>
  </w:num>
  <w:num w:numId="25">
    <w:abstractNumId w:val="7"/>
  </w:num>
  <w:num w:numId="26">
    <w:abstractNumId w:val="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10A1B"/>
    <w:rsid w:val="00054238"/>
    <w:rsid w:val="00082BD5"/>
    <w:rsid w:val="00092B67"/>
    <w:rsid w:val="000C4531"/>
    <w:rsid w:val="00145823"/>
    <w:rsid w:val="00151E56"/>
    <w:rsid w:val="00155B11"/>
    <w:rsid w:val="00182D56"/>
    <w:rsid w:val="001861D8"/>
    <w:rsid w:val="001B0611"/>
    <w:rsid w:val="001F1EE6"/>
    <w:rsid w:val="00255100"/>
    <w:rsid w:val="00263E3B"/>
    <w:rsid w:val="00394061"/>
    <w:rsid w:val="003D2142"/>
    <w:rsid w:val="003D49F5"/>
    <w:rsid w:val="00454FD4"/>
    <w:rsid w:val="004A5235"/>
    <w:rsid w:val="004B4986"/>
    <w:rsid w:val="004B710A"/>
    <w:rsid w:val="004C39F9"/>
    <w:rsid w:val="004F7389"/>
    <w:rsid w:val="005074A2"/>
    <w:rsid w:val="006E170A"/>
    <w:rsid w:val="00717C65"/>
    <w:rsid w:val="00722960"/>
    <w:rsid w:val="00782358"/>
    <w:rsid w:val="007A0236"/>
    <w:rsid w:val="007B0F55"/>
    <w:rsid w:val="00852733"/>
    <w:rsid w:val="008642BA"/>
    <w:rsid w:val="00895DC2"/>
    <w:rsid w:val="008B140E"/>
    <w:rsid w:val="008D345F"/>
    <w:rsid w:val="008F7830"/>
    <w:rsid w:val="008F7AD4"/>
    <w:rsid w:val="009015DB"/>
    <w:rsid w:val="0093308B"/>
    <w:rsid w:val="009770D2"/>
    <w:rsid w:val="009C746C"/>
    <w:rsid w:val="00A00A9B"/>
    <w:rsid w:val="00A962DB"/>
    <w:rsid w:val="00AA435A"/>
    <w:rsid w:val="00B20794"/>
    <w:rsid w:val="00B22BD7"/>
    <w:rsid w:val="00B5103F"/>
    <w:rsid w:val="00B5185D"/>
    <w:rsid w:val="00B9351D"/>
    <w:rsid w:val="00BA6732"/>
    <w:rsid w:val="00C01DD9"/>
    <w:rsid w:val="00C108AC"/>
    <w:rsid w:val="00C81908"/>
    <w:rsid w:val="00CC7192"/>
    <w:rsid w:val="00CF5D45"/>
    <w:rsid w:val="00D62A49"/>
    <w:rsid w:val="00D63083"/>
    <w:rsid w:val="00D9371B"/>
    <w:rsid w:val="00DD03A9"/>
    <w:rsid w:val="00E13860"/>
    <w:rsid w:val="00E60A19"/>
    <w:rsid w:val="00E64BF7"/>
    <w:rsid w:val="00E74DD4"/>
    <w:rsid w:val="00EA5468"/>
    <w:rsid w:val="00EB1A5C"/>
    <w:rsid w:val="00EB42C2"/>
    <w:rsid w:val="00F03AB3"/>
    <w:rsid w:val="00F7231B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"/>
      <w:ind w:left="1122"/>
    </w:pPr>
    <w:rPr>
      <w:rFonts w:ascii="Times New Roman" w:eastAsia="Times New Roman" w:hAnsi="Times New Roman" w:cs="Times New Roman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100"/>
    <w:rPr>
      <w:rFonts w:ascii="Times New Roman" w:eastAsia="Times New Roman" w:hAnsi="Times New Roman" w:cs="Times New Roman"/>
      <w:color w:val="auto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642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 w:bidi="es-ES"/>
    </w:rPr>
  </w:style>
  <w:style w:type="table" w:styleId="Tablaconcuadrcula">
    <w:name w:val="Table Grid"/>
    <w:basedOn w:val="Tablanormal"/>
    <w:uiPriority w:val="39"/>
    <w:rsid w:val="0001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2</cp:revision>
  <dcterms:created xsi:type="dcterms:W3CDTF">2020-05-20T17:03:00Z</dcterms:created>
  <dcterms:modified xsi:type="dcterms:W3CDTF">2020-05-20T17:03:00Z</dcterms:modified>
</cp:coreProperties>
</file>